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24" w:name="_GoBack"/>
      <w:bookmarkEnd w:id="24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20" w:lineRule="atLeast"/>
        <w:ind w:right="480"/>
        <w:jc w:val="right"/>
        <w:rPr>
          <w:rFonts w:hint="eastAsia" w:ascii="仿宋" w:hAnsi="仿宋" w:eastAsia="仿宋"/>
          <w:sz w:val="32"/>
          <w:szCs w:val="32"/>
        </w:rPr>
      </w:pPr>
    </w:p>
    <w:p>
      <w:pPr>
        <w:pStyle w:val="22"/>
        <w:spacing w:line="560" w:lineRule="exact"/>
        <w:jc w:val="right"/>
        <w:rPr>
          <w:rFonts w:hint="eastAsia" w:ascii="楷体_GB2312" w:hAnsi="仿宋" w:eastAsia="楷体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6"/>
        </w:rPr>
        <w:t xml:space="preserve"> （2024）鄂监刑减字第44号 </w:t>
      </w:r>
      <w:bookmarkStart w:id="2" w:name="JXJSJYS_ZI_"/>
      <w:bookmarkEnd w:id="2"/>
      <w:r>
        <w:rPr>
          <w:rFonts w:hint="eastAsia" w:ascii="楷体_GB2312" w:hAnsi="仿宋" w:eastAsia="楷体_GB2312"/>
          <w:sz w:val="32"/>
          <w:szCs w:val="32"/>
        </w:rPr>
        <w:t xml:space="preserve">                                                  </w:t>
      </w:r>
    </w:p>
    <w:p>
      <w:pPr>
        <w:pStyle w:val="22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罪犯</w:t>
      </w:r>
      <w:bookmarkStart w:id="3" w:name="C_XM"/>
      <w:r>
        <w:rPr>
          <w:rFonts w:hint="eastAsia" w:ascii="仿宋_GB2312" w:hAnsi="仿宋" w:eastAsia="仿宋_GB2312"/>
          <w:sz w:val="32"/>
          <w:szCs w:val="36"/>
        </w:rPr>
        <w:t>谈际钦</w:t>
      </w:r>
      <w:bookmarkEnd w:id="3"/>
      <w:r>
        <w:rPr>
          <w:rFonts w:hint="eastAsia" w:ascii="仿宋_GB2312" w:hAnsi="仿宋" w:eastAsia="仿宋_GB2312"/>
          <w:sz w:val="32"/>
          <w:szCs w:val="36"/>
        </w:rPr>
        <w:t>，</w:t>
      </w:r>
      <w:bookmarkStart w:id="4" w:name="N_XB"/>
      <w:r>
        <w:rPr>
          <w:rFonts w:hint="eastAsia" w:ascii="仿宋_GB2312" w:hAnsi="仿宋" w:eastAsia="仿宋_GB2312"/>
          <w:sz w:val="32"/>
          <w:szCs w:val="36"/>
        </w:rPr>
        <w:t>男</w:t>
      </w:r>
      <w:bookmarkEnd w:id="4"/>
      <w:r>
        <w:rPr>
          <w:rFonts w:hint="eastAsia" w:ascii="仿宋_GB2312" w:hAnsi="仿宋" w:eastAsia="仿宋_GB2312"/>
          <w:sz w:val="32"/>
          <w:szCs w:val="36"/>
        </w:rPr>
        <w:t>，</w:t>
      </w:r>
      <w:bookmarkStart w:id="5" w:name="D_CSRQ"/>
      <w:r>
        <w:rPr>
          <w:rFonts w:hint="eastAsia" w:ascii="仿宋_GB2312" w:hAnsi="仿宋" w:eastAsia="仿宋_GB2312"/>
          <w:sz w:val="32"/>
          <w:szCs w:val="36"/>
        </w:rPr>
        <w:t>1967年11月19日</w:t>
      </w:r>
      <w:bookmarkEnd w:id="5"/>
      <w:r>
        <w:rPr>
          <w:rFonts w:hint="eastAsia" w:ascii="仿宋_GB2312" w:hAnsi="仿宋" w:eastAsia="仿宋_GB2312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_GB2312" w:hAnsi="仿宋" w:eastAsia="仿宋_GB2312"/>
          <w:sz w:val="32"/>
          <w:szCs w:val="36"/>
        </w:rPr>
        <w:t>于湖北省大冶市，</w:t>
      </w:r>
      <w:bookmarkEnd w:id="6"/>
      <w:r>
        <w:rPr>
          <w:rFonts w:hint="eastAsia" w:ascii="仿宋_GB2312" w:hAnsi="仿宋" w:eastAsia="仿宋_GB2312"/>
          <w:sz w:val="32"/>
          <w:szCs w:val="36"/>
        </w:rPr>
        <w:t>汉族</w:t>
      </w:r>
      <w:bookmarkEnd w:id="7"/>
      <w:r>
        <w:rPr>
          <w:rFonts w:hint="eastAsia" w:ascii="仿宋_GB2312" w:hAnsi="仿宋" w:eastAsia="仿宋_GB2312"/>
          <w:sz w:val="32"/>
          <w:szCs w:val="36"/>
        </w:rPr>
        <w:t>，</w:t>
      </w:r>
      <w:bookmarkStart w:id="8" w:name="N_BQWH"/>
      <w:r>
        <w:rPr>
          <w:rFonts w:hint="eastAsia" w:ascii="仿宋_GB2312" w:hAnsi="仿宋" w:eastAsia="仿宋_GB2312"/>
          <w:sz w:val="32"/>
          <w:szCs w:val="36"/>
        </w:rPr>
        <w:t>小学</w:t>
      </w:r>
      <w:bookmarkEnd w:id="8"/>
      <w:r>
        <w:rPr>
          <w:rFonts w:hint="eastAsia" w:ascii="仿宋_GB2312" w:hAnsi="仿宋" w:eastAsia="仿宋_GB2312"/>
          <w:sz w:val="32"/>
          <w:szCs w:val="36"/>
        </w:rPr>
        <w:t>文化程度，务工。</w:t>
      </w:r>
      <w:bookmarkStart w:id="9" w:name="ZF_FXJYMS_JYS_"/>
      <w:r>
        <w:rPr>
          <w:rFonts w:hint="eastAsia" w:ascii="仿宋_GB2312" w:hAnsi="仿宋" w:eastAsia="仿宋_GB2312"/>
          <w:sz w:val="32"/>
          <w:szCs w:val="36"/>
        </w:rPr>
        <w:t>现在湖北省沙洋陈家山监狱服刑。</w:t>
      </w:r>
      <w:bookmarkEnd w:id="9"/>
    </w:p>
    <w:p>
      <w:pPr>
        <w:pStyle w:val="22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bookmarkStart w:id="10" w:name="SPNR_"/>
      <w:r>
        <w:rPr>
          <w:rFonts w:hint="eastAsia" w:ascii="仿宋_GB2312" w:hAnsi="仿宋" w:eastAsia="仿宋_GB2312"/>
          <w:sz w:val="32"/>
          <w:szCs w:val="36"/>
        </w:rPr>
        <w:t>湖北省黄石市中级人民法院于2021年8月16日作出(2021)鄂02刑初4号判决：一、被告人谈际钦犯故意杀人罪，判处死刑，缓期二年执行，剥夺政治权利终身；二、对被告人谈际钦限制减刑。宣判后，在法定期限内，没有上诉、抗诉。湖北省高级人民法院于9日作出(2021)鄂刑核81202494号刑事裁定：依法核准被告人谈际钦的死缓刑。裁定</w:t>
      </w:r>
      <w:bookmarkEnd w:id="10"/>
      <w:r>
        <w:rPr>
          <w:rFonts w:hint="eastAsia" w:ascii="仿宋_GB2312" w:hAnsi="仿宋" w:eastAsia="仿宋_GB2312" w:cs="宋体"/>
          <w:sz w:val="32"/>
          <w:szCs w:val="32"/>
        </w:rPr>
        <w:t>发生法律效力后，</w:t>
      </w:r>
      <w:r>
        <w:rPr>
          <w:rFonts w:hint="eastAsia" w:ascii="仿宋_GB2312" w:hAnsi="仿宋" w:eastAsia="仿宋_GB2312"/>
          <w:sz w:val="32"/>
          <w:szCs w:val="36"/>
        </w:rPr>
        <w:t>于</w:t>
      </w:r>
      <w:bookmarkStart w:id="11" w:name="ZF_RJRQ_2"/>
      <w:r>
        <w:rPr>
          <w:rFonts w:hint="eastAsia" w:ascii="仿宋_GB2312" w:hAnsi="仿宋" w:eastAsia="仿宋_GB2312"/>
          <w:sz w:val="32"/>
          <w:szCs w:val="36"/>
        </w:rPr>
        <w:t>2022年5月17日</w:t>
      </w:r>
      <w:bookmarkEnd w:id="11"/>
      <w:r>
        <w:rPr>
          <w:rFonts w:hint="eastAsia" w:ascii="仿宋_GB2312" w:hAnsi="仿宋" w:eastAsia="仿宋_GB2312"/>
          <w:sz w:val="32"/>
          <w:szCs w:val="36"/>
        </w:rPr>
        <w:t>交付执行。</w:t>
      </w:r>
      <w:bookmarkStart w:id="12" w:name="ZF_XFBD_"/>
      <w:bookmarkEnd w:id="12"/>
    </w:p>
    <w:p>
      <w:pPr>
        <w:pStyle w:val="22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该犯自2022年5月17日入监服刑以来，死缓考验期已过二年，确有悔改表现，累计获得1个物质奖励。具体事实如下：</w:t>
      </w:r>
    </w:p>
    <w:p>
      <w:pPr>
        <w:pStyle w:val="22"/>
        <w:spacing w:line="560" w:lineRule="exact"/>
        <w:rPr>
          <w:rFonts w:hint="eastAsia" w:ascii="仿宋_GB2312" w:hAnsi="仿宋" w:eastAsia="仿宋_GB2312"/>
          <w:sz w:val="32"/>
          <w:szCs w:val="36"/>
        </w:rPr>
      </w:pPr>
      <w:bookmarkStart w:id="13" w:name="C_GZBX"/>
      <w:r>
        <w:rPr>
          <w:rFonts w:hint="eastAsia" w:ascii="仿宋_GB2312" w:hAnsi="仿宋" w:eastAsia="仿宋_GB2312"/>
          <w:sz w:val="32"/>
          <w:szCs w:val="36"/>
        </w:rPr>
        <w:t xml:space="preserve">    该犯在刑罚执行期间，无故意犯罪。能认罪悔罪， 2022年7月、2023年3月有违纪扣分，经民警教育后能够严格要求自己，没有再发生扣分行为；能参加思想、文化、职业技术教育，因属精神病犯没有参加劳动。</w:t>
      </w:r>
      <w:bookmarkEnd w:id="13"/>
      <w:bookmarkStart w:id="14" w:name="ZF_JXJGJCQK_"/>
      <w:r>
        <w:rPr>
          <w:rFonts w:hint="eastAsia" w:ascii="仿宋_GB2312" w:hAnsi="仿宋" w:eastAsia="仿宋_GB2312"/>
          <w:sz w:val="32"/>
          <w:szCs w:val="36"/>
        </w:rPr>
        <w:t>获得2023年8月物质奖励，共计获得1个物质奖励。</w:t>
      </w:r>
      <w:bookmarkEnd w:id="14"/>
    </w:p>
    <w:p>
      <w:pPr>
        <w:widowControl/>
        <w:spacing w:before="0" w:after="0" w:line="56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bookmarkStart w:id="15" w:name="ZF_JXCKCYTJ_"/>
      <w:bookmarkEnd w:id="15"/>
      <w:r>
        <w:rPr>
          <w:rFonts w:hint="eastAsia" w:ascii="仿宋_GB2312" w:hAnsi="仿宋" w:eastAsia="仿宋_GB2312"/>
          <w:sz w:val="32"/>
          <w:szCs w:val="36"/>
          <w:lang/>
        </w:rPr>
        <w:pict>
          <v:shape id="_x0000_s1031" o:spid="_x0000_s1031" o:spt="201" type="#_x0000_t201" style="position:absolute;left:0pt;margin-left:361.85pt;margin-top:516.5pt;height:120.75pt;width:119.25pt;mso-position-horizontal-relative:page;mso-position-vertical-relative:page;z-index:-251655168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3" w:shapeid="_x0000_s1031"/>
        </w:pict>
      </w:r>
      <w:r>
        <w:rPr>
          <w:rFonts w:hint="eastAsia" w:ascii="仿宋_GB2312" w:hAnsi="仿宋" w:eastAsia="仿宋_GB2312"/>
          <w:sz w:val="32"/>
          <w:szCs w:val="36"/>
          <w:lang/>
        </w:rPr>
        <w:pict>
          <v:shape id="_x0000_s1029" o:spid="_x0000_s1029" o:spt="201" type="#_x0000_t201" style="position:absolute;left:0pt;margin-left:634.5pt;margin-top:524pt;height:57.75pt;width:84pt;mso-position-horizontal-relative:page;mso-position-vertical-relative:page;z-index:-251656192;mso-width-relative:page;mso-height-relative:page;" o:ole="t" filled="f" stroked="f" coordsize="21600,21600">
            <v:path/>
            <v:fill on="f" focussize="0,0"/>
            <v:stroke on="f"/>
            <v:imagedata r:id="rId9" o:title=""/>
            <o:lock v:ext="edit"/>
          </v:shape>
          <w:control r:id="rId8" w:name="SignatureCtrl2" w:shapeid="_x0000_s1029"/>
        </w:pict>
      </w:r>
      <w:r>
        <w:rPr>
          <w:rFonts w:hint="eastAsia" w:ascii="仿宋_GB2312" w:hAnsi="仿宋" w:eastAsia="仿宋_GB2312"/>
          <w:sz w:val="32"/>
          <w:szCs w:val="36"/>
          <w:lang/>
        </w:rPr>
        <w:pict>
          <v:shape id="_x0000_s1027" o:spid="_x0000_s1027" o:spt="201" type="#_x0000_t201" style="position:absolute;left:0pt;margin-left:670.1pt;margin-top:474.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11" o:title=""/>
            <o:lock v:ext="edit"/>
          </v:shape>
          <w:control r:id="rId10" w:name="SignatureCtrl1" w:shapeid="_x0000_s1027"/>
        </w:pict>
      </w:r>
      <w:r>
        <w:rPr>
          <w:rFonts w:hint="eastAsia" w:ascii="仿宋_GB2312" w:hAnsi="仿宋" w:eastAsia="仿宋_GB2312"/>
          <w:sz w:val="32"/>
          <w:szCs w:val="36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widowControl/>
        <w:spacing w:before="0" w:after="0" w:line="56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综上，该犯在死刑，缓期二年执行期间，能够认罪悔罪，认真遵守法律法规及监规，接受教育改造；积极参加思想、文化、职业技术教育；积极参加劳动，完成生产任务，没有故意犯罪。符合减刑条件。</w:t>
      </w:r>
    </w:p>
    <w:p>
      <w:pPr>
        <w:widowControl/>
        <w:spacing w:before="0" w:after="0" w:line="560" w:lineRule="exact"/>
        <w:ind w:firstLine="640" w:firstLineChars="200"/>
        <w:rPr>
          <w:rFonts w:hint="eastAsia"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6"/>
        </w:rPr>
        <w:t>为此，根据《中华人民共和国监狱法》</w:t>
      </w:r>
      <w:bookmarkStart w:id="16" w:name="GJJYF_"/>
      <w:r>
        <w:rPr>
          <w:rFonts w:hint="eastAsia" w:ascii="仿宋_GB2312" w:hAnsi="仿宋" w:eastAsia="仿宋_GB2312"/>
          <w:sz w:val="32"/>
          <w:szCs w:val="36"/>
        </w:rPr>
        <w:t>第三十一条</w:t>
      </w:r>
      <w:bookmarkEnd w:id="16"/>
      <w:r>
        <w:rPr>
          <w:rFonts w:hint="eastAsia" w:ascii="仿宋_GB2312" w:hAnsi="仿宋" w:eastAsia="仿宋_GB2312"/>
          <w:sz w:val="32"/>
          <w:szCs w:val="36"/>
        </w:rPr>
        <w:t>、《中华人民共和国刑法》</w:t>
      </w:r>
      <w:bookmarkStart w:id="17" w:name="GJXF_"/>
      <w:r>
        <w:rPr>
          <w:rFonts w:hint="eastAsia" w:ascii="仿宋_GB2312" w:hAnsi="仿宋" w:eastAsia="仿宋_GB2312"/>
          <w:sz w:val="32"/>
          <w:szCs w:val="36"/>
        </w:rPr>
        <w:t>第五十条、第五十一条</w:t>
      </w:r>
      <w:bookmarkEnd w:id="17"/>
      <w:r>
        <w:rPr>
          <w:rFonts w:hint="eastAsia" w:ascii="仿宋_GB2312" w:hAnsi="仿宋" w:eastAsia="仿宋_GB2312"/>
          <w:sz w:val="32"/>
          <w:szCs w:val="36"/>
        </w:rPr>
        <w:t>、《中华人民共和国刑事诉讼法》</w:t>
      </w:r>
      <w:bookmarkStart w:id="18" w:name="GJXSSSF_"/>
      <w:r>
        <w:rPr>
          <w:rFonts w:hint="eastAsia" w:ascii="仿宋_GB2312" w:hAnsi="仿宋" w:eastAsia="仿宋_GB2312"/>
          <w:sz w:val="32"/>
          <w:szCs w:val="36"/>
        </w:rPr>
        <w:t>第二百六十一条第二款</w:t>
      </w:r>
      <w:bookmarkEnd w:id="18"/>
      <w:r>
        <w:rPr>
          <w:rFonts w:hint="eastAsia" w:ascii="仿宋_GB2312" w:hAnsi="仿宋" w:eastAsia="仿宋_GB2312"/>
          <w:sz w:val="32"/>
          <w:szCs w:val="36"/>
        </w:rPr>
        <w:t>之规定，建议对罪犯</w:t>
      </w:r>
      <w:bookmarkStart w:id="19" w:name="Book_1"/>
      <w:r>
        <w:rPr>
          <w:rFonts w:hint="eastAsia" w:ascii="仿宋_GB2312" w:hAnsi="仿宋" w:eastAsia="仿宋_GB2312"/>
          <w:sz w:val="32"/>
          <w:szCs w:val="36"/>
        </w:rPr>
        <w:t>谈际钦</w:t>
      </w:r>
      <w:bookmarkEnd w:id="19"/>
      <w:r>
        <w:rPr>
          <w:rFonts w:hint="eastAsia" w:ascii="仿宋_GB2312" w:hAnsi="仿宋" w:eastAsia="仿宋_GB2312"/>
          <w:sz w:val="32"/>
          <w:szCs w:val="36"/>
        </w:rPr>
        <w:t>予以报请</w:t>
      </w:r>
      <w:bookmarkStart w:id="20" w:name="CSPYJHAN_JYZBGH_"/>
      <w:r>
        <w:rPr>
          <w:rFonts w:hint="eastAsia" w:ascii="仿宋_GB2312" w:hAnsi="仿宋" w:eastAsia="仿宋_GB2312"/>
          <w:sz w:val="32"/>
          <w:szCs w:val="36"/>
        </w:rPr>
        <w:t>减为无期徒刑，剥夺政治权利终身。</w:t>
      </w:r>
      <w:bookmarkEnd w:id="20"/>
      <w:r>
        <w:rPr>
          <w:rFonts w:hint="eastAsia" w:ascii="仿宋_GB2312" w:hAnsi="仿宋" w:eastAsia="仿宋_GB2312" w:cs="宋体"/>
          <w:sz w:val="32"/>
          <w:szCs w:val="32"/>
        </w:rPr>
        <w:t xml:space="preserve">特报请裁定。 </w:t>
      </w:r>
    </w:p>
    <w:p>
      <w:pPr>
        <w:pStyle w:val="22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此   致</w:t>
      </w:r>
    </w:p>
    <w:p>
      <w:pPr>
        <w:pStyle w:val="22"/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6"/>
        </w:rPr>
      </w:pPr>
      <w:bookmarkStart w:id="21" w:name="TQ_CJJG_QC_1"/>
      <w:r>
        <w:rPr>
          <w:rFonts w:hint="eastAsia" w:ascii="仿宋_GB2312" w:hAnsi="仿宋" w:eastAsia="仿宋_GB2312"/>
          <w:sz w:val="32"/>
          <w:szCs w:val="36"/>
        </w:rPr>
        <w:t>湖北省高级人民法院</w:t>
      </w:r>
      <w:bookmarkEnd w:id="21"/>
      <w:r>
        <w:rPr>
          <w:rFonts w:hint="eastAsia" w:ascii="仿宋_GB2312" w:hAnsi="仿宋" w:eastAsia="仿宋_GB2312"/>
          <w:sz w:val="32"/>
          <w:szCs w:val="36"/>
        </w:rPr>
        <w:t xml:space="preserve">  </w:t>
      </w:r>
    </w:p>
    <w:p>
      <w:pPr>
        <w:pStyle w:val="22"/>
        <w:spacing w:line="560" w:lineRule="exact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 xml:space="preserve">                                                                                 </w:t>
      </w:r>
      <w:bookmarkStart w:id="22" w:name="JYGZ"/>
      <w:bookmarkEnd w:id="22"/>
    </w:p>
    <w:p>
      <w:pPr>
        <w:spacing w:before="0" w:after="0" w:line="560" w:lineRule="exact"/>
        <w:ind w:right="640"/>
        <w:jc w:val="center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     （ 公章 ）</w:t>
      </w:r>
      <w:r>
        <w:rPr>
          <w:rFonts w:hint="eastAsia" w:ascii="仿宋_GB2312" w:hAnsi="仿宋" w:eastAsia="仿宋_GB2312"/>
          <w:sz w:val="32"/>
          <w:szCs w:val="36"/>
        </w:rPr>
        <w:t xml:space="preserve">  </w:t>
      </w:r>
      <w:bookmarkStart w:id="23" w:name="jyjgz"/>
      <w:bookmarkEnd w:id="23"/>
    </w:p>
    <w:p>
      <w:pPr>
        <w:pStyle w:val="22"/>
        <w:tabs>
          <w:tab w:val="left" w:pos="8080"/>
          <w:tab w:val="left" w:pos="8222"/>
        </w:tabs>
        <w:spacing w:line="560" w:lineRule="exact"/>
        <w:ind w:left="4534" w:hanging="4534" w:hangingChars="1417"/>
        <w:jc w:val="center"/>
        <w:rPr>
          <w:rFonts w:hint="eastAsia"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ab/>
      </w:r>
      <w:r>
        <w:rPr>
          <w:rFonts w:hint="eastAsia" w:ascii="仿宋_GB2312" w:hAnsi="仿宋" w:eastAsia="仿宋_GB2312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10814D6A-9D92-480C-BF4F-75686576F5BB}" w:val="W0ur5LsJRwvqZgbYam1cPyGQ8UAXo9/6B+7dniDKfCV4zMNphOT2xekSljHIFEt3="/>
    <w:docVar w:name="{5B9FDE5A-11D1-4F6D-98EA-39A947342A0A}" w:val="FZEQHbtJwk/yO=VhRs7cY3BSjPDnfeN9W+r0qXlGd8CTIu6145LzMvxog2mAKpiUa"/>
    <w:docVar w:name="{F32E7150-B167-4968-899E-E589D5CBD3CE}" w:val="PGEvw9Mf07RSHntqB8iOj5XeaoCFKs1Y/Nb=pWdVm64J3luLk+AyQTDhZxgc2zrIU"/>
    <w:docVar w:name="DocumentID" w:val="{EE5D60B5-DBDB-46BB-9079-E399374D6B66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A46E6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2A4C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911AB"/>
    <w:rsid w:val="001A3EDD"/>
    <w:rsid w:val="001B106B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1C9B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2F7679"/>
    <w:rsid w:val="00302B3B"/>
    <w:rsid w:val="00304419"/>
    <w:rsid w:val="00310B0B"/>
    <w:rsid w:val="003131C7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E74F2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54997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469B"/>
    <w:rsid w:val="00527617"/>
    <w:rsid w:val="00533EFE"/>
    <w:rsid w:val="0054451B"/>
    <w:rsid w:val="00553F39"/>
    <w:rsid w:val="00557EF3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17C1"/>
    <w:rsid w:val="006B29E5"/>
    <w:rsid w:val="006B4A1F"/>
    <w:rsid w:val="006C2272"/>
    <w:rsid w:val="006C6684"/>
    <w:rsid w:val="006D1DA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16AD4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04A5"/>
    <w:rsid w:val="00796953"/>
    <w:rsid w:val="007A0C7E"/>
    <w:rsid w:val="007A26D2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50F4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42585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923D5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18E5"/>
    <w:rsid w:val="0090237F"/>
    <w:rsid w:val="00911B08"/>
    <w:rsid w:val="00915825"/>
    <w:rsid w:val="0092099A"/>
    <w:rsid w:val="00922627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11B"/>
    <w:rsid w:val="009A7788"/>
    <w:rsid w:val="009B2408"/>
    <w:rsid w:val="009B4339"/>
    <w:rsid w:val="009C1F30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81286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CF706A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844"/>
    <w:rsid w:val="00E90A8D"/>
    <w:rsid w:val="00E96DD1"/>
    <w:rsid w:val="00E97118"/>
    <w:rsid w:val="00E97DE8"/>
    <w:rsid w:val="00EA30F5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47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0FF7DA4"/>
    <w:rsid w:val="5F603CF3"/>
    <w:rsid w:val="FEFBAC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5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3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4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5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6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20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png"/><Relationship Id="rId10" Type="http://schemas.openxmlformats.org/officeDocument/2006/relationships/control" Target="activeX/activeX3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1"/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145</Words>
  <Characters>831</Characters>
  <Lines>6</Lines>
  <Paragraphs>1</Paragraphs>
  <TotalTime>0</TotalTime>
  <ScaleCrop>false</ScaleCrop>
  <LinksUpToDate>false</LinksUpToDate>
  <CharactersWithSpaces>975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2024-04-25T17:58:32Z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78EB8D7460AC91CA48292A66E6ED59B3</vt:lpwstr>
  </property>
</Properties>
</file>